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C0" w:rsidRPr="00331104" w:rsidRDefault="00D206C0" w:rsidP="0025759A">
      <w:pPr>
        <w:autoSpaceDE w:val="0"/>
        <w:autoSpaceDN w:val="0"/>
        <w:adjustRightInd w:val="0"/>
        <w:jc w:val="center"/>
        <w:rPr>
          <w:rFonts w:ascii="ItcSymbolCE-Bold" w:hAnsi="ItcSymbolCE-Bold" w:cs="ItcSymbolCE-Bold"/>
          <w:b/>
          <w:bCs/>
          <w:szCs w:val="24"/>
        </w:rPr>
      </w:pPr>
    </w:p>
    <w:p w:rsidR="00D206C0" w:rsidRPr="00331104" w:rsidRDefault="00D206C0" w:rsidP="0025759A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206C0" w:rsidRPr="00331104" w:rsidRDefault="00D206C0" w:rsidP="002B42C2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</w:p>
    <w:p w:rsidR="00D206C0" w:rsidRDefault="00D206C0" w:rsidP="005A71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Příloha č. 5 závěrečného účtu Stříbrského regionu </w:t>
      </w:r>
    </w:p>
    <w:p w:rsidR="00D206C0" w:rsidRDefault="00D206C0" w:rsidP="005A71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za rok 2022</w:t>
      </w:r>
    </w:p>
    <w:p w:rsidR="00D206C0" w:rsidRPr="00331104" w:rsidRDefault="00D206C0" w:rsidP="002B42C2">
      <w:pPr>
        <w:autoSpaceDE w:val="0"/>
        <w:autoSpaceDN w:val="0"/>
        <w:adjustRightInd w:val="0"/>
        <w:spacing w:after="120"/>
        <w:jc w:val="center"/>
        <w:rPr>
          <w:rFonts w:ascii="Batang" w:eastAsia="Batang" w:hAnsi="Batang"/>
          <w:b/>
          <w:bCs/>
          <w:szCs w:val="24"/>
        </w:rPr>
      </w:pPr>
    </w:p>
    <w:p w:rsidR="00D206C0" w:rsidRPr="00331104" w:rsidRDefault="00D206C0" w:rsidP="002B42C2">
      <w:pPr>
        <w:autoSpaceDE w:val="0"/>
        <w:autoSpaceDN w:val="0"/>
        <w:adjustRightInd w:val="0"/>
        <w:spacing w:after="120"/>
        <w:jc w:val="center"/>
        <w:rPr>
          <w:rFonts w:eastAsia="Batang"/>
          <w:b/>
          <w:bCs/>
          <w:szCs w:val="24"/>
        </w:rPr>
      </w:pPr>
      <w:r w:rsidRPr="00331104">
        <w:rPr>
          <w:rFonts w:eastAsia="Batang"/>
          <w:b/>
          <w:bCs/>
          <w:szCs w:val="24"/>
        </w:rPr>
        <w:t>ZPRÁVA O VÝSLEDKU PŘEZKOUMÁNÍ HOSPODAŘENÍ</w:t>
      </w:r>
    </w:p>
    <w:p w:rsidR="00D206C0" w:rsidRPr="00331104" w:rsidRDefault="00D206C0" w:rsidP="00C05638">
      <w:pPr>
        <w:autoSpaceDE w:val="0"/>
        <w:autoSpaceDN w:val="0"/>
        <w:adjustRightInd w:val="0"/>
        <w:rPr>
          <w:rFonts w:eastAsia="Batang"/>
          <w:b/>
          <w:bCs/>
          <w:szCs w:val="24"/>
        </w:rPr>
      </w:pPr>
    </w:p>
    <w:p w:rsidR="00D206C0" w:rsidRPr="00331104" w:rsidRDefault="00D206C0" w:rsidP="00155551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podle zákona č. 93/2009 Sb., o auditorech a o změně některých zákonů, ve znění pozdějších předpisů, auditorského standardu č. 52, dalších relevantních přepisů vydaných Komorou auditorů České republiky, podle ustanovení § 42 zákona č. 128/2000 Sb., o obcích (obecní zřízení), ve znění pozdějších předpisů a podle ustanovení § 10 zákona č. 420/2004 Sb., o přezkoumávání hospodaření územních samosprávných celků a dobrovolných svazků obcí, ve znění pozdějších předpisů (dále jen zákon č. 420/2004 Sb.). </w:t>
      </w: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B6A87" w:rsidRDefault="00D206C0" w:rsidP="00A729FF">
      <w:pPr>
        <w:autoSpaceDE w:val="0"/>
        <w:autoSpaceDN w:val="0"/>
        <w:adjustRightInd w:val="0"/>
        <w:spacing w:after="12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pro svazek obcí</w:t>
      </w:r>
    </w:p>
    <w:p w:rsidR="00D206C0" w:rsidRPr="003B6A87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Stříbrský region</w:t>
      </w:r>
    </w:p>
    <w:p w:rsidR="00D206C0" w:rsidRPr="003B6A87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D206C0" w:rsidRPr="003B6A87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Masarykovo nám. 1</w:t>
      </w:r>
    </w:p>
    <w:p w:rsidR="00D206C0" w:rsidRPr="003B6A87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 xml:space="preserve">349 01  Stříbro </w:t>
      </w:r>
    </w:p>
    <w:p w:rsidR="00D206C0" w:rsidRPr="003B6A87" w:rsidRDefault="00D206C0" w:rsidP="009B155B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D206C0" w:rsidRPr="003B6A87" w:rsidRDefault="00D206C0" w:rsidP="009B155B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IČ: 694 58 201</w:t>
      </w:r>
    </w:p>
    <w:p w:rsidR="00D206C0" w:rsidRPr="003B6A87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Cs w:val="24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D206C0" w:rsidRPr="00331104" w:rsidRDefault="00D206C0" w:rsidP="00A729FF">
      <w:pPr>
        <w:autoSpaceDE w:val="0"/>
        <w:autoSpaceDN w:val="0"/>
        <w:adjustRightInd w:val="0"/>
        <w:jc w:val="center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 xml:space="preserve">za období od 1. 1. </w:t>
      </w:r>
      <w:r>
        <w:rPr>
          <w:rFonts w:eastAsia="Batang"/>
          <w:b/>
          <w:szCs w:val="24"/>
        </w:rPr>
        <w:t>2022</w:t>
      </w:r>
      <w:r w:rsidRPr="00331104">
        <w:rPr>
          <w:rFonts w:eastAsia="Batang"/>
          <w:b/>
          <w:szCs w:val="24"/>
        </w:rPr>
        <w:t xml:space="preserve"> do 31. 12. </w:t>
      </w:r>
      <w:r>
        <w:rPr>
          <w:rFonts w:eastAsia="Batang"/>
          <w:b/>
          <w:szCs w:val="24"/>
        </w:rPr>
        <w:t>2022</w:t>
      </w:r>
    </w:p>
    <w:p w:rsidR="00D206C0" w:rsidRPr="00331104" w:rsidRDefault="00D206C0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D206C0" w:rsidRPr="00331104" w:rsidRDefault="00D206C0" w:rsidP="00564C7D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240"/>
        <w:ind w:left="142" w:hanging="153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lastRenderedPageBreak/>
        <w:t>VŠEOBECNÉ INFORMACE</w:t>
      </w:r>
    </w:p>
    <w:p w:rsidR="00D206C0" w:rsidRPr="00331104" w:rsidRDefault="00D206C0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Statutární orgán svazku obcí (dále jen „svazek“):</w:t>
      </w:r>
    </w:p>
    <w:p w:rsidR="00D206C0" w:rsidRPr="00E83444" w:rsidRDefault="00D206C0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color w:val="FF0000"/>
          <w:szCs w:val="24"/>
        </w:rPr>
      </w:pPr>
      <w:r>
        <w:rPr>
          <w:rFonts w:eastAsia="Batang"/>
          <w:szCs w:val="24"/>
        </w:rPr>
        <w:t>Martin Záhoř</w:t>
      </w:r>
      <w:r w:rsidRPr="00331104">
        <w:rPr>
          <w:rFonts w:eastAsia="Batang"/>
          <w:szCs w:val="24"/>
        </w:rPr>
        <w:t>, předseda svazku</w:t>
      </w:r>
      <w:r>
        <w:rPr>
          <w:rFonts w:eastAsia="Batang"/>
          <w:szCs w:val="24"/>
        </w:rPr>
        <w:t xml:space="preserve"> Stříbrský region</w:t>
      </w:r>
    </w:p>
    <w:p w:rsidR="00D206C0" w:rsidRPr="00331104" w:rsidRDefault="00D206C0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D206C0" w:rsidRPr="0049254A" w:rsidRDefault="00D206C0" w:rsidP="00A81C7C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 w:val="22"/>
          <w:szCs w:val="22"/>
        </w:rPr>
      </w:pPr>
      <w:r w:rsidRPr="0049254A">
        <w:rPr>
          <w:rFonts w:eastAsia="Batang"/>
          <w:b/>
          <w:sz w:val="22"/>
          <w:szCs w:val="22"/>
        </w:rPr>
        <w:t xml:space="preserve">Auditorská společnost: K KREDIT s.r.o. auditorská společnost č. </w:t>
      </w:r>
      <w:r>
        <w:rPr>
          <w:rFonts w:eastAsia="Batang"/>
          <w:b/>
          <w:sz w:val="22"/>
          <w:szCs w:val="22"/>
        </w:rPr>
        <w:t xml:space="preserve">osvědčení </w:t>
      </w:r>
      <w:r w:rsidRPr="0049254A">
        <w:rPr>
          <w:rFonts w:eastAsia="Batang"/>
          <w:b/>
          <w:sz w:val="22"/>
          <w:szCs w:val="22"/>
        </w:rPr>
        <w:t>370</w:t>
      </w:r>
    </w:p>
    <w:p w:rsidR="00D206C0" w:rsidRDefault="00D206C0" w:rsidP="00A81C7C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se sídlem Na Roli 25, 466 01 Jablonec nad Nisou, IČ 025423690</w:t>
      </w:r>
    </w:p>
    <w:p w:rsidR="00D206C0" w:rsidRPr="00331104" w:rsidRDefault="00D206C0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Jména osob provádějících přezkoumání hospodaření svazku obcí Stříbrský region: </w:t>
      </w:r>
    </w:p>
    <w:p w:rsidR="00D206C0" w:rsidRPr="00331104" w:rsidRDefault="00D206C0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Ing. Renata </w:t>
      </w:r>
      <w:r>
        <w:rPr>
          <w:rFonts w:eastAsia="Batang"/>
          <w:szCs w:val="24"/>
        </w:rPr>
        <w:t>Hrnčířová</w:t>
      </w:r>
      <w:r w:rsidRPr="00331104">
        <w:rPr>
          <w:rFonts w:eastAsia="Batang"/>
          <w:szCs w:val="24"/>
        </w:rPr>
        <w:t>, auditor</w:t>
      </w:r>
      <w:r w:rsidRPr="00B23AB2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č. osvědčení 1641</w:t>
      </w:r>
    </w:p>
    <w:p w:rsidR="00D206C0" w:rsidRDefault="00D206C0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D206C0" w:rsidRPr="00331104" w:rsidRDefault="00D206C0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Další osoby podílející se na přezkoumání hospodaření svazku Stříbrský region:</w:t>
      </w:r>
    </w:p>
    <w:p w:rsidR="00D206C0" w:rsidRPr="00331104" w:rsidRDefault="00D206C0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Klára Kalousková.</w:t>
      </w:r>
    </w:p>
    <w:p w:rsidR="00D206C0" w:rsidRPr="00331104" w:rsidRDefault="00D206C0" w:rsidP="00564C7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331104" w:rsidRDefault="00D206C0" w:rsidP="00564C7D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Vymezení pravomoci auditora k provedení přezkoumání hospodaření svazku obcí Stříbrský region:</w:t>
      </w:r>
    </w:p>
    <w:p w:rsidR="00D206C0" w:rsidRDefault="00D206C0" w:rsidP="00564C7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>Auditorská společnost provedla přezkoumání hospodaření svazku v souladu s</w:t>
      </w:r>
      <w:r>
        <w:rPr>
          <w:rFonts w:eastAsia="Batang"/>
          <w:szCs w:val="24"/>
        </w:rPr>
        <w:t xml:space="preserve"> </w:t>
      </w:r>
      <w:r w:rsidRPr="00331104">
        <w:rPr>
          <w:rFonts w:eastAsia="Batang"/>
          <w:szCs w:val="24"/>
        </w:rPr>
        <w:t xml:space="preserve">ustanovením §4 odst. 7 zákona č. 420/2004 Sb. a zákona č. 93/2009 Sb., o auditorech. </w:t>
      </w:r>
    </w:p>
    <w:p w:rsidR="00D206C0" w:rsidRPr="00331104" w:rsidRDefault="00D206C0" w:rsidP="00564C7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DA03E2" w:rsidRDefault="00D206C0" w:rsidP="009C2D10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 w:rsidRPr="00A3547A">
        <w:rPr>
          <w:rFonts w:eastAsia="Batang"/>
          <w:b/>
          <w:bCs/>
          <w:szCs w:val="24"/>
        </w:rPr>
        <w:t>Místo přezkoumání:</w:t>
      </w:r>
      <w:r w:rsidRPr="00CE38C4">
        <w:rPr>
          <w:rFonts w:eastAsia="Batang"/>
          <w:szCs w:val="24"/>
        </w:rPr>
        <w:t xml:space="preserve"> kancelář auditora Jablonec n</w:t>
      </w:r>
      <w:r>
        <w:rPr>
          <w:rFonts w:eastAsia="Batang"/>
          <w:szCs w:val="24"/>
        </w:rPr>
        <w:t xml:space="preserve">ad </w:t>
      </w:r>
      <w:r w:rsidRPr="00CE38C4">
        <w:rPr>
          <w:rFonts w:eastAsia="Batang"/>
          <w:szCs w:val="24"/>
        </w:rPr>
        <w:t>N</w:t>
      </w:r>
      <w:r>
        <w:rPr>
          <w:rFonts w:eastAsia="Batang"/>
          <w:szCs w:val="24"/>
        </w:rPr>
        <w:t>isou</w:t>
      </w:r>
      <w:r w:rsidRPr="00CE38C4">
        <w:rPr>
          <w:rFonts w:eastAsia="Batang"/>
          <w:szCs w:val="24"/>
        </w:rPr>
        <w:t xml:space="preserve">. </w:t>
      </w:r>
    </w:p>
    <w:p w:rsidR="00D206C0" w:rsidRPr="00C60D25" w:rsidRDefault="00D206C0" w:rsidP="00C60D25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</w:p>
    <w:p w:rsidR="00D206C0" w:rsidRPr="00331104" w:rsidRDefault="00D206C0" w:rsidP="00564C7D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Období, ve kterém bylo přezkoumání hospodaření svazku Stříbrský region provedeno:</w:t>
      </w:r>
    </w:p>
    <w:p w:rsidR="00D206C0" w:rsidRDefault="00D206C0" w:rsidP="00357287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Přezkoumání hospodaření bylo </w:t>
      </w:r>
      <w:r w:rsidRPr="00C52F16">
        <w:rPr>
          <w:rFonts w:eastAsia="Batang"/>
          <w:szCs w:val="24"/>
        </w:rPr>
        <w:t>provedeno s přerušením dne</w:t>
      </w:r>
      <w:r>
        <w:rPr>
          <w:rFonts w:eastAsia="Batang"/>
          <w:szCs w:val="24"/>
        </w:rPr>
        <w:t xml:space="preserve"> 26.4.2023 v sídle svazku.</w:t>
      </w:r>
    </w:p>
    <w:p w:rsidR="00D206C0" w:rsidRPr="00357287" w:rsidRDefault="00D206C0" w:rsidP="00357287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color w:val="FF0000"/>
          <w:szCs w:val="24"/>
        </w:rPr>
      </w:pPr>
    </w:p>
    <w:p w:rsidR="00D206C0" w:rsidRPr="00C60D25" w:rsidRDefault="00D206C0" w:rsidP="00C60D25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C60D25">
        <w:rPr>
          <w:rFonts w:eastAsia="Batang"/>
          <w:b/>
          <w:szCs w:val="24"/>
        </w:rPr>
        <w:t xml:space="preserve">Určení zahájení a ukončení přezkoumání hospodaření svazku </w:t>
      </w:r>
      <w:r>
        <w:rPr>
          <w:rFonts w:eastAsia="Batang"/>
          <w:b/>
          <w:szCs w:val="24"/>
        </w:rPr>
        <w:t>obcí Stříbrský region</w:t>
      </w:r>
      <w:r w:rsidRPr="00C60D25">
        <w:rPr>
          <w:rFonts w:eastAsia="Batang"/>
          <w:b/>
          <w:szCs w:val="24"/>
        </w:rPr>
        <w:t xml:space="preserve"> auditorskou společností:</w:t>
      </w:r>
    </w:p>
    <w:p w:rsidR="00D206C0" w:rsidRDefault="00D206C0" w:rsidP="00C60D25">
      <w:pPr>
        <w:tabs>
          <w:tab w:val="left" w:pos="142"/>
        </w:tabs>
        <w:autoSpaceDE w:val="0"/>
        <w:autoSpaceDN w:val="0"/>
        <w:adjustRightInd w:val="0"/>
        <w:rPr>
          <w:rFonts w:eastAsia="Batang"/>
          <w:szCs w:val="24"/>
        </w:rPr>
      </w:pPr>
      <w:r w:rsidRPr="00DD7CB6">
        <w:rPr>
          <w:rFonts w:eastAsia="Batang"/>
          <w:szCs w:val="24"/>
        </w:rPr>
        <w:t xml:space="preserve">Přezkoumání bylo </w:t>
      </w:r>
      <w:r w:rsidRPr="00C52F16">
        <w:rPr>
          <w:rFonts w:eastAsia="Batang"/>
          <w:szCs w:val="24"/>
        </w:rPr>
        <w:t xml:space="preserve">zahájeno dne </w:t>
      </w:r>
      <w:r>
        <w:rPr>
          <w:rFonts w:eastAsia="Batang"/>
          <w:szCs w:val="24"/>
        </w:rPr>
        <w:t>10.4</w:t>
      </w:r>
      <w:r w:rsidRPr="00C52F16">
        <w:rPr>
          <w:rFonts w:eastAsia="Batang"/>
          <w:szCs w:val="24"/>
        </w:rPr>
        <w:t>.202</w:t>
      </w:r>
      <w:r>
        <w:rPr>
          <w:rFonts w:eastAsia="Batang"/>
          <w:szCs w:val="24"/>
        </w:rPr>
        <w:t>3</w:t>
      </w:r>
      <w:r w:rsidRPr="00C52F16">
        <w:rPr>
          <w:rFonts w:eastAsia="Batang"/>
          <w:szCs w:val="24"/>
        </w:rPr>
        <w:t xml:space="preserve"> zasláním Oznámením o zahájení přezkoumání hospodaření svazku Stříbrský region auditorskou společností a zasláním seznamu požadovaných dokumentů elektronickou cestou.  Posledním úkonem bylo vyhotovení návrhu konečné zprávy a projednání  jeho návrhu zprávy s předsedou svazku dne </w:t>
      </w:r>
      <w:r>
        <w:rPr>
          <w:rFonts w:eastAsia="Batang"/>
          <w:szCs w:val="24"/>
        </w:rPr>
        <w:t>26.4.2023.</w:t>
      </w:r>
    </w:p>
    <w:p w:rsidR="00D206C0" w:rsidRPr="00DD7CB6" w:rsidRDefault="00D206C0" w:rsidP="00C60D25">
      <w:pPr>
        <w:tabs>
          <w:tab w:val="left" w:pos="142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D206C0" w:rsidRPr="00331104" w:rsidRDefault="00D206C0" w:rsidP="00E05282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p w:rsidR="00D206C0" w:rsidRPr="00331104" w:rsidRDefault="00D206C0" w:rsidP="00564C7D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PŘEDMĚT PŘEZKOUMÁNÍ HOSPODAŘENÍ</w:t>
      </w:r>
    </w:p>
    <w:p w:rsidR="00D206C0" w:rsidRPr="00331104" w:rsidRDefault="00D206C0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Předmětem přezkoumání jsou podle ustanovení § 2 odst. 1 zákona č. 420/2004 Sb., údaje o ročním hospodaření, tvořící součást závěrečného účtu podle § 17 odst. </w:t>
      </w:r>
      <w:smartTag w:uri="urn:schemas-microsoft-com:office:smarttags" w:element="metricconverter">
        <w:smartTagPr>
          <w:attr w:name="ProductID" w:val="2 a"/>
        </w:smartTagPr>
        <w:r w:rsidRPr="00331104">
          <w:rPr>
            <w:rFonts w:eastAsia="Batang"/>
            <w:szCs w:val="24"/>
          </w:rPr>
          <w:t>2 a</w:t>
        </w:r>
      </w:smartTag>
      <w:r w:rsidRPr="00331104">
        <w:rPr>
          <w:rFonts w:eastAsia="Batang"/>
          <w:szCs w:val="24"/>
        </w:rPr>
        <w:t xml:space="preserve"> 3 zákona č. 250/2000 Sb., o rozpočtových pravidlech územních rozpočtů, ve znění pozdějších předpisů a to: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plnění příjmů a výdajů rozpočtu včetně peněžních operací, týkajících se rozpočtových prostředků, 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>finanční operace, týkající se tvorby a použití peněžních fondů,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náklady a výnosy podnikatelské činnosti svazku obcí, 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peněžní operace, týkající se sdružených prostředků vynakládaných na základě smlouvy mezi dvěma nebo více územními celky, anebo na základě smlouvy s jinými právnickými nebo fyzickými osobami,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>finanční operace, týkající se cizích zdrojů ve smyslu právních předpisů o účetnictví,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hospodaření a nakládání s prostředky poskytnutými z Národního fondu a s dalšími prostředky ze zahraničí poskytnutými na základě mezinárodních smluv,</w:t>
      </w:r>
    </w:p>
    <w:p w:rsidR="00D206C0" w:rsidRPr="00331104" w:rsidRDefault="00D206C0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vyúčtování a vypořádání finančních vztahů ke státnímu rozpočtu, k rozpočtům krajů, k rozpočtům obcí, k jiným rozpočtům, ke státním fondům a dalším osobám.</w:t>
      </w:r>
    </w:p>
    <w:p w:rsidR="00D206C0" w:rsidRPr="00331104" w:rsidRDefault="00D206C0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lastRenderedPageBreak/>
        <w:t>Předmětem přezkoumání v souladu s ustanovením § 2 odst. 2 zákona č. 420/2004 Sb. jsou dále oblasti: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nakládání a hospodaření s majetkem ve vlastnictví svazku,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nakládání a hospodaření s majetkem státu, s nímž hospodaří svazek,</w:t>
      </w:r>
    </w:p>
    <w:p w:rsidR="00D206C0" w:rsidRPr="00331104" w:rsidRDefault="00D206C0" w:rsidP="004C667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zadávání a uskutečňování veřejných zakázek, s výjimkou úkonů a postupů přezkoumávaných orgánem dohledu podle zákona č. 134/2016 Sb., o zadávání veřejných zakázek, ve znění pozdějších předpisů,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stav pohledávek a závazků a nakládání s nimi,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ručení za závazky fyzických a právnických osob,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zastavování movitých a nemovitých věcí ve prospěch třetích osob,</w:t>
      </w:r>
    </w:p>
    <w:p w:rsidR="00D206C0" w:rsidRPr="00331104" w:rsidRDefault="00D206C0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zřizování věcných břemen k majetku svazku,</w:t>
      </w:r>
    </w:p>
    <w:p w:rsidR="00D206C0" w:rsidRPr="00331104" w:rsidRDefault="00D206C0" w:rsidP="004A5E67">
      <w:pPr>
        <w:numPr>
          <w:ilvl w:val="0"/>
          <w:numId w:val="33"/>
        </w:numPr>
        <w:autoSpaceDE w:val="0"/>
        <w:autoSpaceDN w:val="0"/>
        <w:adjustRightInd w:val="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účetnictví vedené územním celkem,</w:t>
      </w:r>
    </w:p>
    <w:p w:rsidR="00D206C0" w:rsidRPr="00331104" w:rsidRDefault="00D206C0" w:rsidP="004A5E67">
      <w:pPr>
        <w:numPr>
          <w:ilvl w:val="0"/>
          <w:numId w:val="33"/>
        </w:numPr>
        <w:autoSpaceDE w:val="0"/>
        <w:autoSpaceDN w:val="0"/>
        <w:adjustRightInd w:val="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ověření poměru dluhu územního celku k průměru jeho příjmů za poslední 4 rozpočtové roky podle právního předpisu upravující rozpočtovou odpovědnost.</w:t>
      </w:r>
    </w:p>
    <w:p w:rsidR="00D206C0" w:rsidRPr="00331104" w:rsidRDefault="00D206C0" w:rsidP="004A5E67">
      <w:pPr>
        <w:autoSpaceDE w:val="0"/>
        <w:autoSpaceDN w:val="0"/>
        <w:adjustRightInd w:val="0"/>
        <w:spacing w:after="120"/>
        <w:ind w:left="360"/>
        <w:rPr>
          <w:rFonts w:eastAsia="Batang"/>
          <w:szCs w:val="24"/>
        </w:rPr>
      </w:pPr>
    </w:p>
    <w:p w:rsidR="00D206C0" w:rsidRPr="00331104" w:rsidRDefault="00D206C0" w:rsidP="00564C7D">
      <w:pPr>
        <w:autoSpaceDE w:val="0"/>
        <w:autoSpaceDN w:val="0"/>
        <w:adjustRightInd w:val="0"/>
        <w:rPr>
          <w:rFonts w:eastAsia="Batang"/>
          <w:szCs w:val="24"/>
        </w:rPr>
      </w:pPr>
    </w:p>
    <w:p w:rsidR="00D206C0" w:rsidRPr="00331104" w:rsidRDefault="00D206C0" w:rsidP="004C667B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142" w:hanging="147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HLEDISKA PŘEZKOUMÁNÍ HOSPODAŘENÍ</w:t>
      </w:r>
    </w:p>
    <w:p w:rsidR="00D206C0" w:rsidRPr="00331104" w:rsidRDefault="00D206C0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Předmět přezkoumání podle ustanovení § 3 zákona č. 420/2004 Sb. (viz bod II. této zprávy) se ověřuje z hlediska:</w:t>
      </w:r>
    </w:p>
    <w:p w:rsidR="00D206C0" w:rsidRPr="00331104" w:rsidRDefault="00D206C0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dodržování povinností stanovených zvláštními právními předpisy,</w:t>
      </w:r>
    </w:p>
    <w:p w:rsidR="00D206C0" w:rsidRPr="00331104" w:rsidRDefault="00D206C0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souladu hospodaření s finančními prostředky ve srovnání s rozpočtem,</w:t>
      </w:r>
    </w:p>
    <w:p w:rsidR="00D206C0" w:rsidRPr="00331104" w:rsidRDefault="00D206C0" w:rsidP="004C667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dodržení účelu poskytnuté dotace nebo návratné finanční výpomoci a podmínek jejich použití, </w:t>
      </w:r>
    </w:p>
    <w:p w:rsidR="00D206C0" w:rsidRPr="00331104" w:rsidRDefault="00D206C0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věcné a formální správnosti dokladů o přezkoumávaných operacích.</w:t>
      </w:r>
    </w:p>
    <w:p w:rsidR="00D206C0" w:rsidRPr="00331104" w:rsidRDefault="00D206C0" w:rsidP="007852A8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>Právní předpisy použité při přezkoumání hospodaření pokrývající výše uvedená hlediska jsou uvedeny v příloze A, která je nedílnou součástí této zprávy.</w:t>
      </w:r>
    </w:p>
    <w:p w:rsidR="00D206C0" w:rsidRPr="00331104" w:rsidRDefault="00D206C0" w:rsidP="00C90E54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D206C0" w:rsidRPr="00331104" w:rsidRDefault="00D206C0" w:rsidP="00C90E54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D206C0" w:rsidRPr="00331104" w:rsidRDefault="00D206C0" w:rsidP="005D477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95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DEFINOVÁNÍ ODPOVĚDNOSTÍ</w:t>
      </w:r>
    </w:p>
    <w:p w:rsidR="00D206C0" w:rsidRPr="00DB5674" w:rsidRDefault="00D206C0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Za hospodaření, které bylo předmětem přezkoumání a jeho zobrazení v účetních a finančních výkazech, je odpovědný </w:t>
      </w:r>
      <w:r w:rsidRPr="00DB5674">
        <w:rPr>
          <w:rFonts w:eastAsia="Batang"/>
          <w:szCs w:val="24"/>
        </w:rPr>
        <w:t>statutární orgán svazku obcí Stříbrský region.</w:t>
      </w:r>
    </w:p>
    <w:p w:rsidR="00D206C0" w:rsidRPr="00DB5674" w:rsidRDefault="00D206C0" w:rsidP="00DB567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 w:val="22"/>
          <w:szCs w:val="22"/>
        </w:rPr>
      </w:pPr>
      <w:r w:rsidRPr="00DB5674">
        <w:rPr>
          <w:rFonts w:eastAsia="Batang"/>
          <w:szCs w:val="24"/>
        </w:rPr>
        <w:t xml:space="preserve">Naší úlohou je, na základě provedeného přezkoumání hospodaření, vydat zprávu o výsledku přezkoumání hospodaření. </w:t>
      </w:r>
      <w:r w:rsidRPr="00DB5674">
        <w:rPr>
          <w:rFonts w:eastAsia="Batang"/>
          <w:sz w:val="22"/>
          <w:szCs w:val="22"/>
        </w:rPr>
        <w:t xml:space="preserve">V souladu se zákonem o auditorech a Etickým kodexem přijatým Komoru auditorů České republiky jsme na územním celku nezávislí a splnili jsme i další etické povinnosti vyplývající z uvedených předpisů. Rovněž jsme splnili požadavky týkající se řízení kvality stanovené mezinárodním standardem pro řízení kvality ISQC 1. </w:t>
      </w:r>
    </w:p>
    <w:p w:rsidR="00D206C0" w:rsidRPr="00331104" w:rsidRDefault="00D206C0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Přezkoumání hospodaření jsme provedli v souladu se zákonem č. 93/2009 Sb., o auditorech a o změně některých zákonů, ve znění pozdějších předpisů, auditorským standardem č. </w:t>
      </w:r>
      <w:smartTag w:uri="urn:schemas-microsoft-com:office:smarttags" w:element="metricconverter">
        <w:smartTagPr>
          <w:attr w:name="ProductID" w:val="52 a"/>
        </w:smartTagPr>
        <w:r w:rsidRPr="00331104">
          <w:rPr>
            <w:rFonts w:eastAsia="Batang"/>
            <w:szCs w:val="24"/>
          </w:rPr>
          <w:t>52 a</w:t>
        </w:r>
      </w:smartTag>
      <w:r w:rsidRPr="00331104">
        <w:rPr>
          <w:rFonts w:eastAsia="Batang"/>
          <w:szCs w:val="24"/>
        </w:rPr>
        <w:t xml:space="preserve"> dalšími relevantními předpisy vydanými Komorou auditorů České republiky a s ustanoveními § 2, </w:t>
      </w:r>
      <w:smartTag w:uri="urn:schemas-microsoft-com:office:smarttags" w:element="metricconverter">
        <w:smartTagPr>
          <w:attr w:name="ProductID" w:val="3 a"/>
        </w:smartTagPr>
        <w:r w:rsidRPr="00331104">
          <w:rPr>
            <w:rFonts w:eastAsia="Batang"/>
            <w:szCs w:val="24"/>
          </w:rPr>
          <w:t>3 a</w:t>
        </w:r>
      </w:smartTag>
      <w:r w:rsidRPr="00331104">
        <w:rPr>
          <w:rFonts w:eastAsia="Batang"/>
          <w:szCs w:val="24"/>
        </w:rPr>
        <w:t xml:space="preserve"> 10 zákona č. 420/2004 Sb. V souladu s těmito předpisy jsme povinni dodržovat etické normy a naplánovat a provést přezkoumání hospodaření tak, abychom získali omezenou jistotu, zda hospodaření svazku obcí Stříbrský region je v souladu s hledisky přezkoumání hospodaření (viz bod III. této zprávy).</w:t>
      </w:r>
    </w:p>
    <w:p w:rsidR="00D206C0" w:rsidRDefault="00D206C0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Default="00D206C0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331104" w:rsidRDefault="00D206C0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331104" w:rsidRDefault="00D206C0" w:rsidP="005D4776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/>
        <w:ind w:left="567" w:hanging="578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lastRenderedPageBreak/>
        <w:t>RÁMCOVÝ ROZSAH PRACÍ</w:t>
      </w:r>
    </w:p>
    <w:p w:rsidR="00D206C0" w:rsidRPr="00DB5674" w:rsidRDefault="00D206C0" w:rsidP="00DB567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 w:val="22"/>
          <w:szCs w:val="22"/>
        </w:rPr>
      </w:pPr>
      <w:r w:rsidRPr="00331104">
        <w:rPr>
          <w:rFonts w:eastAsia="Batang"/>
          <w:szCs w:val="24"/>
        </w:rPr>
        <w:t>Za účelem vykonání přezkoumání hospodaření svazku Stříbrský region byly použity postupy ke shromáždění dostatečných a vhodných důkazních informací. Tyto postupy jsou svým rozsahem menší než u zakázky poskytující přiměřenou jistotou a jsou auditorem aplikovány na základě jeho odborného úsudku včetně vyhodnocení rizik významných (materiálních) chyb a nedostatků. Při vyhodnocování těchto rizik auditor bere v úvahu vnitřní kontrolní systém svazku. Použité postupy zahrnují výběrový způsob šetření a významnost (materialitu) jednotlivých skutečností.</w:t>
      </w:r>
      <w:r>
        <w:rPr>
          <w:rFonts w:eastAsia="Batang"/>
          <w:szCs w:val="24"/>
        </w:rPr>
        <w:t xml:space="preserve"> </w:t>
      </w:r>
      <w:r w:rsidRPr="00DB5674">
        <w:rPr>
          <w:rFonts w:eastAsia="Batang"/>
          <w:sz w:val="22"/>
          <w:szCs w:val="22"/>
        </w:rPr>
        <w:t xml:space="preserve">Míra jistoty získaná u přezkoumání hospodaření je tudíž významně nižší než jistota, která by byla získána provedením zakázky poskytující přiměřenou jistotu. </w:t>
      </w:r>
    </w:p>
    <w:p w:rsidR="00D206C0" w:rsidRPr="00331104" w:rsidRDefault="00D206C0" w:rsidP="005D4776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Označení všech dokladů a jiných materiálů využitých při přezkoumání hospodaření svazku je uvedeno v příloze </w:t>
      </w:r>
      <w:r>
        <w:rPr>
          <w:rFonts w:eastAsia="Batang"/>
          <w:szCs w:val="24"/>
        </w:rPr>
        <w:t>D</w:t>
      </w:r>
      <w:r w:rsidRPr="00331104">
        <w:rPr>
          <w:rFonts w:eastAsia="Batang"/>
          <w:szCs w:val="24"/>
        </w:rPr>
        <w:t>, která je nedílnou součástí této zprávy. V rámci přezkoumání hospodaření svazku činil auditor i další kroky a využíval i další informace, které nejsou součástí tohoto označení.</w:t>
      </w:r>
    </w:p>
    <w:p w:rsidR="00D206C0" w:rsidRPr="00331104" w:rsidRDefault="00D206C0" w:rsidP="005D4776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331104" w:rsidRDefault="00D206C0" w:rsidP="00D91F21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ZÁVĚR ZPRÁVY O VÝSLEDKU PŘEZKOUMÁNÍ HOSPODAŘENÍ</w:t>
      </w:r>
    </w:p>
    <w:p w:rsidR="00D206C0" w:rsidRPr="00331104" w:rsidRDefault="00D206C0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Vyjádření k souladu hospodaření s hledisky přezkoumání hospodaření</w:t>
      </w:r>
    </w:p>
    <w:p w:rsidR="00D206C0" w:rsidRPr="00331104" w:rsidRDefault="00D206C0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Na základě námi provedeného přezkoumání hospodaření svazku Stříbrský region jsme nezjistili žádnou skutečnost, která by nás vedla k přesvědčení, že přezkoumávané hospodaření není ve všech významných (materiálních) ohledech v souladu s hledisky přezkoumání hospodaření uvedenými v bodě III. této zprávy).</w:t>
      </w:r>
    </w:p>
    <w:p w:rsidR="00D206C0" w:rsidRPr="00331104" w:rsidRDefault="00D206C0" w:rsidP="0057521C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D206C0" w:rsidRPr="00331104" w:rsidRDefault="00D206C0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Vyjádření ohledně chyb a nedostatků</w:t>
      </w:r>
    </w:p>
    <w:p w:rsidR="00D206C0" w:rsidRPr="00331104" w:rsidRDefault="00D206C0" w:rsidP="00D91F21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Zákon č. 420/2004 Sb., o přezkoumávání hospodaření územních samosprávných celků a 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 čem případně spočívaly, a to bez ohledu na jejich významnost (materialitu) a jejich vztah k hospodaření svazku Stříbrský region jako celku. </w:t>
      </w:r>
    </w:p>
    <w:p w:rsidR="00D206C0" w:rsidRPr="00474D8D" w:rsidRDefault="00D206C0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i/>
          <w:szCs w:val="24"/>
        </w:rPr>
      </w:pPr>
      <w:r w:rsidRPr="00474D8D">
        <w:rPr>
          <w:rFonts w:eastAsia="Batang"/>
          <w:b/>
          <w:i/>
          <w:szCs w:val="24"/>
        </w:rPr>
        <w:t xml:space="preserve">Při přezkoumání hospodaření svazku obcí Stříbrský region za rok </w:t>
      </w:r>
      <w:r>
        <w:rPr>
          <w:rFonts w:eastAsia="Batang"/>
          <w:b/>
          <w:i/>
          <w:szCs w:val="24"/>
        </w:rPr>
        <w:t>2022</w:t>
      </w:r>
      <w:r w:rsidRPr="00474D8D">
        <w:rPr>
          <w:rFonts w:eastAsia="Batang"/>
          <w:b/>
          <w:i/>
          <w:szCs w:val="24"/>
        </w:rPr>
        <w:t xml:space="preserve"> nebyly zjištěny chyby a nedostatky.</w:t>
      </w:r>
    </w:p>
    <w:p w:rsidR="00D206C0" w:rsidRDefault="00D206C0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D206C0" w:rsidRDefault="00D206C0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D206C0" w:rsidRPr="00331104" w:rsidRDefault="00D206C0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Upozornění na případná rizika</w:t>
      </w:r>
    </w:p>
    <w:p w:rsidR="00D206C0" w:rsidRPr="001F2F53" w:rsidRDefault="00D206C0" w:rsidP="001F2F53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1F2F53">
        <w:rPr>
          <w:rFonts w:eastAsia="Batang"/>
          <w:szCs w:val="24"/>
        </w:rPr>
        <w:t xml:space="preserve">Neučinili jsme žádná zjištění, která by nás vedla k domněnce, že existují případná rizika, která mohou mít v budoucnosti negativní dopad na hospodaření svazku Stříbrský region. </w:t>
      </w:r>
    </w:p>
    <w:p w:rsidR="00D206C0" w:rsidRPr="00331104" w:rsidRDefault="00D206C0" w:rsidP="006360BB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p w:rsidR="00D206C0" w:rsidRPr="00331104" w:rsidRDefault="00D206C0" w:rsidP="003542C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 xml:space="preserve">Podíl pohledávek a závazků na rozpočtu svazku Stříbrský region a podíl zastaveného majetku na celkovém majetku svazku </w:t>
      </w:r>
    </w:p>
    <w:p w:rsidR="00D206C0" w:rsidRPr="00331104" w:rsidRDefault="00D206C0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>
        <w:rPr>
          <w:rFonts w:eastAsia="Batang"/>
          <w:szCs w:val="24"/>
        </w:rPr>
        <w:t xml:space="preserve">        </w:t>
      </w:r>
      <w:r w:rsidRPr="00331104">
        <w:rPr>
          <w:rFonts w:eastAsia="Batang"/>
          <w:szCs w:val="24"/>
        </w:rPr>
        <w:t xml:space="preserve">Výpočtem byly zjištěny tyto hodnoty ukazatelů: </w:t>
      </w:r>
    </w:p>
    <w:p w:rsidR="00D206C0" w:rsidRPr="00331104" w:rsidRDefault="00D206C0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Podíl pohledávek na rozpočtu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0</w:t>
      </w:r>
      <w:r>
        <w:rPr>
          <w:rFonts w:eastAsia="Batang"/>
          <w:szCs w:val="24"/>
        </w:rPr>
        <w:t xml:space="preserve">,0 </w:t>
      </w:r>
      <w:r w:rsidRPr="00331104">
        <w:rPr>
          <w:rFonts w:eastAsia="Batang"/>
          <w:szCs w:val="24"/>
        </w:rPr>
        <w:t>%</w:t>
      </w:r>
    </w:p>
    <w:p w:rsidR="00D206C0" w:rsidRPr="00331104" w:rsidRDefault="00D206C0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Podíl závazků na rozpočtu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>
        <w:rPr>
          <w:rFonts w:eastAsia="Batang"/>
          <w:szCs w:val="24"/>
        </w:rPr>
        <w:t xml:space="preserve">           5,47 </w:t>
      </w:r>
      <w:r w:rsidRPr="00331104">
        <w:rPr>
          <w:rFonts w:eastAsia="Batang"/>
          <w:szCs w:val="24"/>
        </w:rPr>
        <w:t>%</w:t>
      </w:r>
    </w:p>
    <w:p w:rsidR="00D206C0" w:rsidRPr="00331104" w:rsidRDefault="00D206C0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 xml:space="preserve">Podíl zastaveného majetku na celkové hodnotě majetku 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0</w:t>
      </w:r>
      <w:r>
        <w:rPr>
          <w:rFonts w:eastAsia="Batang"/>
          <w:szCs w:val="24"/>
        </w:rPr>
        <w:t xml:space="preserve">,0 </w:t>
      </w:r>
      <w:r w:rsidRPr="00331104">
        <w:rPr>
          <w:rFonts w:eastAsia="Batang"/>
          <w:szCs w:val="24"/>
        </w:rPr>
        <w:t>%</w:t>
      </w:r>
    </w:p>
    <w:p w:rsidR="00D206C0" w:rsidRPr="0093610A" w:rsidRDefault="00D206C0" w:rsidP="008C032C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rFonts w:eastAsia="Batang"/>
          <w:b/>
          <w:sz w:val="22"/>
          <w:szCs w:val="22"/>
        </w:rPr>
      </w:pPr>
      <w:r w:rsidRPr="0093610A">
        <w:rPr>
          <w:rFonts w:eastAsia="Batang"/>
          <w:b/>
          <w:sz w:val="22"/>
          <w:szCs w:val="22"/>
        </w:rPr>
        <w:lastRenderedPageBreak/>
        <w:t xml:space="preserve">Vyjádření k poměru dluhů územního celku k poměru jeho příjmů za poslední čtyři rozpočtové roky podle právního předpisu upravujícího rozpočtovou odpovědnost </w:t>
      </w:r>
    </w:p>
    <w:p w:rsidR="00D206C0" w:rsidRPr="00DD7CB6" w:rsidRDefault="00D206C0" w:rsidP="00474D8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DD7CB6">
        <w:rPr>
          <w:rFonts w:eastAsia="Batang"/>
          <w:szCs w:val="24"/>
        </w:rPr>
        <w:t>Zákon č. 420/2004 Sb. stanoví, abychom v naší zprávě uvedli výrok (vyjádření) o tom, že dluh územního celku nepřekročil 60 %</w:t>
      </w:r>
      <w:r>
        <w:rPr>
          <w:rFonts w:eastAsia="Batang"/>
          <w:szCs w:val="24"/>
        </w:rPr>
        <w:t xml:space="preserve"> </w:t>
      </w:r>
      <w:r w:rsidRPr="00DD7CB6">
        <w:rPr>
          <w:rFonts w:eastAsia="Batang"/>
          <w:szCs w:val="24"/>
        </w:rPr>
        <w:t>průměru jeho příjmů za poslední čtyři rozpočtové roky. V opačném případě jsme povinni uvést, o kolik dluh územního celku překročil průměr jeho příjmů.</w:t>
      </w:r>
    </w:p>
    <w:p w:rsidR="00D206C0" w:rsidRPr="00DD7CB6" w:rsidRDefault="00D206C0" w:rsidP="00474D8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b/>
          <w:i/>
          <w:szCs w:val="24"/>
        </w:rPr>
      </w:pPr>
      <w:r w:rsidRPr="00DD7CB6">
        <w:rPr>
          <w:rFonts w:eastAsia="Batang"/>
          <w:b/>
          <w:i/>
          <w:szCs w:val="24"/>
        </w:rPr>
        <w:t xml:space="preserve">Dluh Svazku Stříbrský region nepřekročil 60% průměru jeho příjmů za poslední čtyři rozpočtové roky.  </w:t>
      </w:r>
    </w:p>
    <w:p w:rsidR="00D206C0" w:rsidRDefault="00D206C0" w:rsidP="00474D8D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</w:t>
      </w:r>
    </w:p>
    <w:p w:rsidR="00D206C0" w:rsidRPr="00331104" w:rsidRDefault="00D206C0" w:rsidP="0076228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D206C0" w:rsidRPr="00331104" w:rsidRDefault="00D206C0" w:rsidP="0057521C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426" w:hanging="437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DALŠÍ INFORMACE</w:t>
      </w:r>
    </w:p>
    <w:p w:rsidR="00D206C0" w:rsidRPr="00331104" w:rsidRDefault="00D206C0" w:rsidP="0057521C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Stanovisko svazku obcí Stříbrský region k návrhu zprávy o výsledku přezkoumání hospodaření</w:t>
      </w:r>
    </w:p>
    <w:p w:rsidR="00D206C0" w:rsidRDefault="00D206C0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  <w:r w:rsidRPr="00331104">
        <w:rPr>
          <w:rFonts w:eastAsia="Batang"/>
          <w:szCs w:val="24"/>
        </w:rPr>
        <w:t>Přílohou této zprávy o výsledcích přezkoumání hospodaření je, v souladu s ustanovením § 7 písm. c) zákona č. 420/2004 Sb., i písemné stanovisko svazku k návrhu zprávy o výsledku přezkoumání hospodaření, pokud svazek takové stanovisko předá auditorovi. Svazek obcí Stříbrský region žádné písemné stanovisko k návrhu zprávy auditorovi nepředal.</w:t>
      </w:r>
    </w:p>
    <w:p w:rsidR="00D206C0" w:rsidRPr="00331104" w:rsidRDefault="00D206C0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</w:p>
    <w:p w:rsidR="00D206C0" w:rsidRDefault="00D206C0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Vyhotoveno </w:t>
      </w:r>
      <w:r>
        <w:rPr>
          <w:rFonts w:eastAsia="Batang"/>
          <w:szCs w:val="24"/>
        </w:rPr>
        <w:t>dne 26.dubna 2023</w:t>
      </w:r>
    </w:p>
    <w:p w:rsidR="00D206C0" w:rsidRPr="00331104" w:rsidRDefault="00D206C0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</w:p>
    <w:p w:rsidR="00D206C0" w:rsidRPr="00304F96" w:rsidRDefault="00D206C0" w:rsidP="00DF47A0">
      <w:pPr>
        <w:tabs>
          <w:tab w:val="left" w:pos="567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 w:rsidRPr="00304F96">
        <w:rPr>
          <w:rFonts w:eastAsia="Batang"/>
          <w:b/>
          <w:bCs/>
          <w:sz w:val="22"/>
          <w:szCs w:val="22"/>
        </w:rPr>
        <w:t>Auditorská společnost:</w:t>
      </w:r>
      <w:r w:rsidRPr="00304F96">
        <w:rPr>
          <w:rFonts w:eastAsia="Batang"/>
          <w:b/>
          <w:bCs/>
          <w:sz w:val="22"/>
          <w:szCs w:val="22"/>
        </w:rPr>
        <w:tab/>
      </w:r>
      <w:r w:rsidRPr="00304F96">
        <w:rPr>
          <w:rFonts w:eastAsia="Batang"/>
          <w:b/>
          <w:bCs/>
          <w:sz w:val="22"/>
          <w:szCs w:val="22"/>
        </w:rPr>
        <w:tab/>
      </w:r>
      <w:r w:rsidRPr="00304F96">
        <w:rPr>
          <w:rFonts w:eastAsia="Batang"/>
          <w:sz w:val="22"/>
          <w:szCs w:val="22"/>
        </w:rPr>
        <w:tab/>
      </w:r>
      <w:r w:rsidRPr="00304F96">
        <w:rPr>
          <w:rFonts w:eastAsia="Batang"/>
          <w:sz w:val="22"/>
          <w:szCs w:val="22"/>
        </w:rPr>
        <w:tab/>
      </w:r>
      <w:r w:rsidRPr="00304F96">
        <w:rPr>
          <w:rFonts w:eastAsia="Batang"/>
          <w:sz w:val="22"/>
          <w:szCs w:val="22"/>
        </w:rPr>
        <w:tab/>
      </w:r>
      <w:r w:rsidRPr="00304F96">
        <w:rPr>
          <w:rFonts w:eastAsia="Batang"/>
          <w:b/>
          <w:bCs/>
          <w:sz w:val="22"/>
          <w:szCs w:val="22"/>
        </w:rPr>
        <w:t>Odpovědný auditor</w:t>
      </w:r>
      <w:r w:rsidRPr="00304F96">
        <w:rPr>
          <w:rFonts w:eastAsia="Batang"/>
          <w:sz w:val="22"/>
          <w:szCs w:val="22"/>
        </w:rPr>
        <w:t>:</w:t>
      </w:r>
      <w:r w:rsidRPr="00304F96">
        <w:rPr>
          <w:rFonts w:eastAsia="Batang"/>
          <w:sz w:val="22"/>
          <w:szCs w:val="22"/>
        </w:rPr>
        <w:tab/>
      </w:r>
    </w:p>
    <w:p w:rsidR="00D206C0" w:rsidRPr="00304F96" w:rsidRDefault="00D206C0" w:rsidP="00DF47A0">
      <w:pPr>
        <w:tabs>
          <w:tab w:val="left" w:pos="567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ab/>
        <w:t xml:space="preserve">                </w:t>
      </w:r>
    </w:p>
    <w:p w:rsidR="00D206C0" w:rsidRPr="00304F96" w:rsidRDefault="00D206C0" w:rsidP="00DF47A0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>K KREDIT s.r.o.</w:t>
      </w:r>
    </w:p>
    <w:p w:rsidR="00D206C0" w:rsidRPr="00304F96" w:rsidRDefault="00D206C0" w:rsidP="00DF47A0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>Oprávnění Č. 370</w:t>
      </w:r>
    </w:p>
    <w:p w:rsidR="00D206C0" w:rsidRPr="00304F96" w:rsidRDefault="00D206C0" w:rsidP="00DF47A0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>Na Roli 2626 /25, 466 01 Jablonec n. N.</w:t>
      </w:r>
    </w:p>
    <w:p w:rsidR="00D206C0" w:rsidRDefault="00D206C0" w:rsidP="00DF47A0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sz w:val="22"/>
          <w:szCs w:val="22"/>
        </w:rPr>
      </w:pPr>
    </w:p>
    <w:p w:rsidR="00D206C0" w:rsidRDefault="00D206C0" w:rsidP="00DF47A0">
      <w:pPr>
        <w:pStyle w:val="Bezmezer"/>
        <w:rPr>
          <w:rFonts w:eastAsia="Batang"/>
          <w:sz w:val="22"/>
          <w:szCs w:val="22"/>
        </w:rPr>
      </w:pPr>
    </w:p>
    <w:p w:rsidR="00D206C0" w:rsidRPr="00304F96" w:rsidRDefault="00D206C0" w:rsidP="00DF47A0">
      <w:pPr>
        <w:pStyle w:val="Bezmezer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 xml:space="preserve">Zastoupená: Ing. Renata Hrnčířová                                             </w:t>
      </w:r>
      <w:r>
        <w:rPr>
          <w:rFonts w:eastAsia="Batang"/>
          <w:sz w:val="22"/>
          <w:szCs w:val="22"/>
        </w:rPr>
        <w:t xml:space="preserve">  </w:t>
      </w:r>
      <w:r w:rsidRPr="00304F96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 xml:space="preserve">     </w:t>
      </w:r>
      <w:r w:rsidRPr="00304F96">
        <w:rPr>
          <w:rFonts w:eastAsia="Batang"/>
          <w:sz w:val="22"/>
          <w:szCs w:val="22"/>
        </w:rPr>
        <w:t>Ing. Renata Hrnčířová</w:t>
      </w:r>
    </w:p>
    <w:p w:rsidR="00D206C0" w:rsidRPr="00304F96" w:rsidRDefault="00D206C0" w:rsidP="00DF47A0">
      <w:pPr>
        <w:pStyle w:val="Bezmezer"/>
        <w:rPr>
          <w:rFonts w:eastAsia="Batang"/>
          <w:sz w:val="22"/>
          <w:szCs w:val="22"/>
        </w:rPr>
      </w:pPr>
      <w:r w:rsidRPr="00304F96">
        <w:rPr>
          <w:rFonts w:eastAsia="Batang"/>
          <w:sz w:val="22"/>
          <w:szCs w:val="22"/>
        </w:rPr>
        <w:t xml:space="preserve">                       oprávnění č.1641                                                    </w:t>
      </w:r>
      <w:r>
        <w:rPr>
          <w:rFonts w:eastAsia="Batang"/>
          <w:sz w:val="22"/>
          <w:szCs w:val="22"/>
        </w:rPr>
        <w:tab/>
        <w:t xml:space="preserve">     </w:t>
      </w:r>
      <w:r w:rsidRPr="00304F96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 xml:space="preserve">     </w:t>
      </w:r>
      <w:r w:rsidRPr="00304F96">
        <w:rPr>
          <w:rFonts w:eastAsia="Batang"/>
          <w:sz w:val="22"/>
          <w:szCs w:val="22"/>
        </w:rPr>
        <w:t>oprávnění č.1641</w:t>
      </w:r>
    </w:p>
    <w:p w:rsidR="00D206C0" w:rsidRDefault="00D206C0" w:rsidP="00DF47A0">
      <w:pPr>
        <w:tabs>
          <w:tab w:val="left" w:pos="567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</w:p>
    <w:p w:rsidR="00D206C0" w:rsidRDefault="00D206C0" w:rsidP="0007691E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Cs w:val="24"/>
        </w:rPr>
      </w:pPr>
    </w:p>
    <w:p w:rsidR="00D206C0" w:rsidRDefault="00D206C0" w:rsidP="0007691E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Cs w:val="24"/>
        </w:rPr>
      </w:pPr>
    </w:p>
    <w:p w:rsidR="00D206C0" w:rsidRDefault="00D206C0" w:rsidP="0007691E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Cs w:val="24"/>
        </w:rPr>
      </w:pPr>
    </w:p>
    <w:p w:rsidR="00D206C0" w:rsidRDefault="00D206C0" w:rsidP="0007691E">
      <w:pPr>
        <w:tabs>
          <w:tab w:val="left" w:pos="567"/>
        </w:tabs>
        <w:autoSpaceDE w:val="0"/>
        <w:autoSpaceDN w:val="0"/>
        <w:adjustRightInd w:val="0"/>
        <w:ind w:left="5664" w:hanging="5664"/>
        <w:rPr>
          <w:rFonts w:eastAsia="Batang"/>
          <w:szCs w:val="24"/>
        </w:rPr>
      </w:pPr>
    </w:p>
    <w:p w:rsidR="00D206C0" w:rsidRPr="00A676DB" w:rsidRDefault="00D206C0" w:rsidP="0045225E">
      <w:pPr>
        <w:rPr>
          <w:i/>
          <w:sz w:val="22"/>
          <w:szCs w:val="22"/>
        </w:rPr>
      </w:pPr>
      <w:r w:rsidRPr="00A676DB">
        <w:rPr>
          <w:sz w:val="22"/>
          <w:szCs w:val="22"/>
        </w:rPr>
        <w:t xml:space="preserve">Zpráva projednána s orgánem územního celku oprávněným jednat jeho jménem dne </w:t>
      </w:r>
      <w:r>
        <w:rPr>
          <w:sz w:val="22"/>
          <w:szCs w:val="22"/>
        </w:rPr>
        <w:t>26.4. 2023</w:t>
      </w:r>
    </w:p>
    <w:p w:rsidR="00D206C0" w:rsidRPr="00A676DB" w:rsidRDefault="00D206C0" w:rsidP="0045225E">
      <w:pPr>
        <w:rPr>
          <w:sz w:val="22"/>
          <w:szCs w:val="22"/>
        </w:rPr>
      </w:pPr>
      <w:r w:rsidRPr="00A676DB">
        <w:rPr>
          <w:sz w:val="22"/>
          <w:szCs w:val="22"/>
        </w:rPr>
        <w:t xml:space="preserve">Zpráva předána orgánu územního celku oprávněnému jednat jeho jménem dne </w:t>
      </w:r>
      <w:r>
        <w:rPr>
          <w:sz w:val="22"/>
          <w:szCs w:val="22"/>
        </w:rPr>
        <w:t>26.4.</w:t>
      </w:r>
      <w:r w:rsidRPr="00A676DB">
        <w:rPr>
          <w:sz w:val="22"/>
          <w:szCs w:val="22"/>
        </w:rPr>
        <w:t xml:space="preserve"> 2023.</w:t>
      </w:r>
    </w:p>
    <w:p w:rsidR="00D206C0" w:rsidRDefault="00D206C0" w:rsidP="0045225E">
      <w:pPr>
        <w:rPr>
          <w:sz w:val="22"/>
          <w:szCs w:val="22"/>
        </w:rPr>
      </w:pPr>
    </w:p>
    <w:p w:rsidR="00D206C0" w:rsidRPr="006A0964" w:rsidRDefault="00D206C0" w:rsidP="0045225E">
      <w:pPr>
        <w:rPr>
          <w:sz w:val="22"/>
          <w:szCs w:val="22"/>
        </w:rPr>
      </w:pPr>
    </w:p>
    <w:p w:rsidR="00D206C0" w:rsidRPr="006A0964" w:rsidRDefault="00D206C0" w:rsidP="0045225E">
      <w:pPr>
        <w:rPr>
          <w:sz w:val="22"/>
          <w:szCs w:val="22"/>
        </w:rPr>
      </w:pPr>
    </w:p>
    <w:p w:rsidR="00D206C0" w:rsidRPr="006A0964" w:rsidRDefault="00D206C0" w:rsidP="0045225E">
      <w:pPr>
        <w:rPr>
          <w:sz w:val="22"/>
          <w:szCs w:val="22"/>
        </w:rPr>
      </w:pPr>
    </w:p>
    <w:p w:rsidR="00D206C0" w:rsidRPr="006A0964" w:rsidRDefault="00D206C0" w:rsidP="0045225E">
      <w:pPr>
        <w:rPr>
          <w:sz w:val="22"/>
          <w:szCs w:val="22"/>
        </w:rPr>
      </w:pPr>
    </w:p>
    <w:p w:rsidR="00D206C0" w:rsidRPr="006A0964" w:rsidRDefault="00D206C0" w:rsidP="0045225E">
      <w:pPr>
        <w:tabs>
          <w:tab w:val="left" w:pos="6000"/>
        </w:tabs>
        <w:rPr>
          <w:sz w:val="22"/>
          <w:szCs w:val="22"/>
        </w:rPr>
      </w:pPr>
      <w:r w:rsidRPr="006A0964">
        <w:rPr>
          <w:sz w:val="22"/>
          <w:szCs w:val="22"/>
        </w:rPr>
        <w:t>_________________________</w:t>
      </w:r>
      <w:r w:rsidRPr="006A0964">
        <w:rPr>
          <w:sz w:val="22"/>
          <w:szCs w:val="22"/>
        </w:rPr>
        <w:tab/>
        <w:t>___________________________</w:t>
      </w:r>
    </w:p>
    <w:p w:rsidR="00D206C0" w:rsidRPr="00331104" w:rsidRDefault="00D206C0" w:rsidP="0045225E">
      <w:pPr>
        <w:tabs>
          <w:tab w:val="left" w:pos="6000"/>
        </w:tabs>
        <w:rPr>
          <w:rFonts w:eastAsia="Batang"/>
          <w:szCs w:val="24"/>
        </w:rPr>
      </w:pPr>
      <w:r>
        <w:rPr>
          <w:sz w:val="22"/>
          <w:szCs w:val="22"/>
        </w:rPr>
        <w:t xml:space="preserve">  Martin Záhoř, předseda svazku</w:t>
      </w:r>
      <w:r w:rsidRPr="006A0964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6A0964">
        <w:rPr>
          <w:sz w:val="22"/>
          <w:szCs w:val="22"/>
        </w:rPr>
        <w:t xml:space="preserve">Ing. </w:t>
      </w:r>
      <w:r>
        <w:rPr>
          <w:sz w:val="22"/>
          <w:szCs w:val="22"/>
        </w:rPr>
        <w:t>Renata Hrnčířová</w:t>
      </w:r>
    </w:p>
    <w:p w:rsidR="00D206C0" w:rsidRPr="00331104" w:rsidRDefault="00D206C0" w:rsidP="000660A0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sectPr w:rsidR="00D206C0" w:rsidRPr="00331104" w:rsidSect="00A729F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60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404" w:rsidRDefault="00DD7404">
      <w:r>
        <w:separator/>
      </w:r>
    </w:p>
  </w:endnote>
  <w:endnote w:type="continuationSeparator" w:id="0">
    <w:p w:rsidR="00DD7404" w:rsidRDefault="00DD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Symbol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6C0" w:rsidRDefault="00D206C0" w:rsidP="00916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06C0" w:rsidRDefault="00D206C0" w:rsidP="00916E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6C0" w:rsidRDefault="00D206C0" w:rsidP="00916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D206C0" w:rsidRDefault="00D206C0" w:rsidP="00916E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6C0" w:rsidRDefault="00D206C0">
    <w:pPr>
      <w:pStyle w:val="Zpat"/>
      <w:jc w:val="right"/>
    </w:pPr>
  </w:p>
  <w:p w:rsidR="00D206C0" w:rsidRDefault="00D20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404" w:rsidRDefault="00DD7404">
      <w:r>
        <w:separator/>
      </w:r>
    </w:p>
  </w:footnote>
  <w:footnote w:type="continuationSeparator" w:id="0">
    <w:p w:rsidR="00DD7404" w:rsidRDefault="00DD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6C0" w:rsidRDefault="00F143F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5396865</wp:posOffset>
          </wp:positionH>
          <wp:positionV relativeFrom="paragraph">
            <wp:posOffset>-247650</wp:posOffset>
          </wp:positionV>
          <wp:extent cx="1019175" cy="981075"/>
          <wp:effectExtent l="0" t="0" r="0" b="0"/>
          <wp:wrapTight wrapText="bothSides">
            <wp:wrapPolygon edited="0">
              <wp:start x="0" y="0"/>
              <wp:lineTo x="0" y="21390"/>
              <wp:lineTo x="21398" y="21390"/>
              <wp:lineTo x="2139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467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64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745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F6D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720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89E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C4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52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66A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C6952"/>
    <w:multiLevelType w:val="hybridMultilevel"/>
    <w:tmpl w:val="7286FBA2"/>
    <w:lvl w:ilvl="0" w:tplc="B53AF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C2F60"/>
    <w:multiLevelType w:val="hybridMultilevel"/>
    <w:tmpl w:val="47D89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7125D4"/>
    <w:multiLevelType w:val="hybridMultilevel"/>
    <w:tmpl w:val="CBF047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916953"/>
    <w:multiLevelType w:val="hybridMultilevel"/>
    <w:tmpl w:val="6BBA5E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D6752B"/>
    <w:multiLevelType w:val="hybridMultilevel"/>
    <w:tmpl w:val="CDFCB2B4"/>
    <w:lvl w:ilvl="0" w:tplc="CAC8E4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671A57"/>
    <w:multiLevelType w:val="hybridMultilevel"/>
    <w:tmpl w:val="58F67242"/>
    <w:lvl w:ilvl="0" w:tplc="B53AF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77DC6"/>
    <w:multiLevelType w:val="hybridMultilevel"/>
    <w:tmpl w:val="EE52685A"/>
    <w:lvl w:ilvl="0" w:tplc="B058C962">
      <w:start w:val="25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63EB"/>
    <w:multiLevelType w:val="hybridMultilevel"/>
    <w:tmpl w:val="3E7C82B0"/>
    <w:lvl w:ilvl="0" w:tplc="447E1AC4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783349"/>
    <w:multiLevelType w:val="multilevel"/>
    <w:tmpl w:val="08A02F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D04D26"/>
    <w:multiLevelType w:val="hybridMultilevel"/>
    <w:tmpl w:val="C7E2D7DE"/>
    <w:lvl w:ilvl="0" w:tplc="F7922B7C">
      <w:start w:val="1"/>
      <w:numFmt w:val="upperRoman"/>
      <w:pStyle w:val="Nadpis1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37F2BBA2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6425EB"/>
    <w:multiLevelType w:val="multilevel"/>
    <w:tmpl w:val="B52E5518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642943"/>
    <w:multiLevelType w:val="hybridMultilevel"/>
    <w:tmpl w:val="4C2A37EA"/>
    <w:lvl w:ilvl="0" w:tplc="F9DC07B2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29659B"/>
    <w:multiLevelType w:val="multilevel"/>
    <w:tmpl w:val="17BC09D0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EE0C33"/>
    <w:multiLevelType w:val="hybridMultilevel"/>
    <w:tmpl w:val="784EE4C0"/>
    <w:lvl w:ilvl="0" w:tplc="4C4080BA">
      <w:start w:val="1"/>
      <w:numFmt w:val="decimal"/>
      <w:pStyle w:val="Nadpis2"/>
      <w:lvlText w:val="%1."/>
      <w:lvlJc w:val="left"/>
      <w:pPr>
        <w:ind w:left="1440" w:hanging="589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CC14CAA"/>
    <w:multiLevelType w:val="hybridMultilevel"/>
    <w:tmpl w:val="BBF68746"/>
    <w:lvl w:ilvl="0" w:tplc="9A565B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2345E2"/>
    <w:multiLevelType w:val="hybridMultilevel"/>
    <w:tmpl w:val="127ED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EC71EB"/>
    <w:multiLevelType w:val="hybridMultilevel"/>
    <w:tmpl w:val="17BC09D0"/>
    <w:lvl w:ilvl="0" w:tplc="F9DC07B2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B4794A"/>
    <w:multiLevelType w:val="hybridMultilevel"/>
    <w:tmpl w:val="DE3AE95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9A3042"/>
    <w:multiLevelType w:val="hybridMultilevel"/>
    <w:tmpl w:val="155E0A44"/>
    <w:lvl w:ilvl="0" w:tplc="B53AF6DC">
      <w:start w:val="1"/>
      <w:numFmt w:val="bullet"/>
      <w:lvlText w:val="-"/>
      <w:lvlJc w:val="left"/>
      <w:pPr>
        <w:ind w:left="85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 w15:restartNumberingAfterBreak="0">
    <w:nsid w:val="72A152A0"/>
    <w:multiLevelType w:val="hybridMultilevel"/>
    <w:tmpl w:val="72CC654E"/>
    <w:lvl w:ilvl="0" w:tplc="F300E22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72FF741D"/>
    <w:multiLevelType w:val="hybridMultilevel"/>
    <w:tmpl w:val="B52E5518"/>
    <w:lvl w:ilvl="0" w:tplc="1908C3DC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F9DC07B2">
      <w:start w:val="1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565621"/>
    <w:multiLevelType w:val="hybridMultilevel"/>
    <w:tmpl w:val="E67A7F74"/>
    <w:lvl w:ilvl="0" w:tplc="B24EDD94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3941986">
    <w:abstractNumId w:val="24"/>
  </w:num>
  <w:num w:numId="2" w16cid:durableId="1072462048">
    <w:abstractNumId w:val="19"/>
  </w:num>
  <w:num w:numId="3" w16cid:durableId="1469400191">
    <w:abstractNumId w:val="23"/>
  </w:num>
  <w:num w:numId="4" w16cid:durableId="136191819">
    <w:abstractNumId w:val="19"/>
  </w:num>
  <w:num w:numId="5" w16cid:durableId="409275789">
    <w:abstractNumId w:val="19"/>
  </w:num>
  <w:num w:numId="6" w16cid:durableId="1177622121">
    <w:abstractNumId w:val="19"/>
  </w:num>
  <w:num w:numId="7" w16cid:durableId="855847048">
    <w:abstractNumId w:val="19"/>
  </w:num>
  <w:num w:numId="8" w16cid:durableId="1055466978">
    <w:abstractNumId w:val="19"/>
  </w:num>
  <w:num w:numId="9" w16cid:durableId="1410074492">
    <w:abstractNumId w:val="19"/>
  </w:num>
  <w:num w:numId="10" w16cid:durableId="2077781265">
    <w:abstractNumId w:val="13"/>
  </w:num>
  <w:num w:numId="11" w16cid:durableId="1897692814">
    <w:abstractNumId w:val="27"/>
  </w:num>
  <w:num w:numId="12" w16cid:durableId="322205537">
    <w:abstractNumId w:val="8"/>
  </w:num>
  <w:num w:numId="13" w16cid:durableId="807435538">
    <w:abstractNumId w:val="3"/>
  </w:num>
  <w:num w:numId="14" w16cid:durableId="1729766839">
    <w:abstractNumId w:val="2"/>
  </w:num>
  <w:num w:numId="15" w16cid:durableId="1010527751">
    <w:abstractNumId w:val="1"/>
  </w:num>
  <w:num w:numId="16" w16cid:durableId="2098210385">
    <w:abstractNumId w:val="0"/>
  </w:num>
  <w:num w:numId="17" w16cid:durableId="2033216668">
    <w:abstractNumId w:val="9"/>
  </w:num>
  <w:num w:numId="18" w16cid:durableId="651518803">
    <w:abstractNumId w:val="7"/>
  </w:num>
  <w:num w:numId="19" w16cid:durableId="948582618">
    <w:abstractNumId w:val="6"/>
  </w:num>
  <w:num w:numId="20" w16cid:durableId="1560439884">
    <w:abstractNumId w:val="5"/>
  </w:num>
  <w:num w:numId="21" w16cid:durableId="345837859">
    <w:abstractNumId w:val="4"/>
  </w:num>
  <w:num w:numId="22" w16cid:durableId="1856768212">
    <w:abstractNumId w:val="31"/>
  </w:num>
  <w:num w:numId="23" w16cid:durableId="1154368885">
    <w:abstractNumId w:val="30"/>
  </w:num>
  <w:num w:numId="24" w16cid:durableId="469326254">
    <w:abstractNumId w:val="18"/>
  </w:num>
  <w:num w:numId="25" w16cid:durableId="650184346">
    <w:abstractNumId w:val="20"/>
  </w:num>
  <w:num w:numId="26" w16cid:durableId="1095134069">
    <w:abstractNumId w:val="26"/>
  </w:num>
  <w:num w:numId="27" w16cid:durableId="2112780897">
    <w:abstractNumId w:val="22"/>
  </w:num>
  <w:num w:numId="28" w16cid:durableId="1586258834">
    <w:abstractNumId w:val="21"/>
  </w:num>
  <w:num w:numId="29" w16cid:durableId="565996160">
    <w:abstractNumId w:val="16"/>
  </w:num>
  <w:num w:numId="30" w16cid:durableId="412162279">
    <w:abstractNumId w:val="14"/>
  </w:num>
  <w:num w:numId="31" w16cid:durableId="2097706283">
    <w:abstractNumId w:val="28"/>
  </w:num>
  <w:num w:numId="32" w16cid:durableId="459303738">
    <w:abstractNumId w:val="29"/>
  </w:num>
  <w:num w:numId="33" w16cid:durableId="360596523">
    <w:abstractNumId w:val="25"/>
  </w:num>
  <w:num w:numId="34" w16cid:durableId="487868936">
    <w:abstractNumId w:val="11"/>
  </w:num>
  <w:num w:numId="35" w16cid:durableId="858273604">
    <w:abstractNumId w:val="12"/>
  </w:num>
  <w:num w:numId="36" w16cid:durableId="1836071360">
    <w:abstractNumId w:val="10"/>
  </w:num>
  <w:num w:numId="37" w16cid:durableId="1154833402">
    <w:abstractNumId w:val="15"/>
  </w:num>
  <w:num w:numId="38" w16cid:durableId="605894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A"/>
    <w:rsid w:val="000028C2"/>
    <w:rsid w:val="00006DB7"/>
    <w:rsid w:val="00014C90"/>
    <w:rsid w:val="00017BF2"/>
    <w:rsid w:val="000239F0"/>
    <w:rsid w:val="00024C31"/>
    <w:rsid w:val="000315FB"/>
    <w:rsid w:val="000370F8"/>
    <w:rsid w:val="00052BD5"/>
    <w:rsid w:val="00053BEC"/>
    <w:rsid w:val="000660A0"/>
    <w:rsid w:val="00067EF6"/>
    <w:rsid w:val="00072534"/>
    <w:rsid w:val="00074A93"/>
    <w:rsid w:val="0007691E"/>
    <w:rsid w:val="00076E17"/>
    <w:rsid w:val="0008485F"/>
    <w:rsid w:val="00090F74"/>
    <w:rsid w:val="000A0AA6"/>
    <w:rsid w:val="000A2234"/>
    <w:rsid w:val="000A468C"/>
    <w:rsid w:val="000A6B5F"/>
    <w:rsid w:val="000C12E8"/>
    <w:rsid w:val="000D0A6D"/>
    <w:rsid w:val="000D7807"/>
    <w:rsid w:val="000E0D1C"/>
    <w:rsid w:val="000E3DD2"/>
    <w:rsid w:val="000E4C02"/>
    <w:rsid w:val="000E657D"/>
    <w:rsid w:val="000E72B9"/>
    <w:rsid w:val="000F1E4E"/>
    <w:rsid w:val="000F2529"/>
    <w:rsid w:val="000F5193"/>
    <w:rsid w:val="000F673B"/>
    <w:rsid w:val="00100325"/>
    <w:rsid w:val="00106B48"/>
    <w:rsid w:val="00124225"/>
    <w:rsid w:val="00136721"/>
    <w:rsid w:val="0014074E"/>
    <w:rsid w:val="00142641"/>
    <w:rsid w:val="00142FDA"/>
    <w:rsid w:val="001512AA"/>
    <w:rsid w:val="00151B6A"/>
    <w:rsid w:val="00154D0A"/>
    <w:rsid w:val="00155551"/>
    <w:rsid w:val="001556B3"/>
    <w:rsid w:val="00157EBC"/>
    <w:rsid w:val="00167792"/>
    <w:rsid w:val="00167C20"/>
    <w:rsid w:val="001700C2"/>
    <w:rsid w:val="00173066"/>
    <w:rsid w:val="00185222"/>
    <w:rsid w:val="00191C11"/>
    <w:rsid w:val="001A2723"/>
    <w:rsid w:val="001A3F9D"/>
    <w:rsid w:val="001A5FC2"/>
    <w:rsid w:val="001A7F1C"/>
    <w:rsid w:val="001B080F"/>
    <w:rsid w:val="001B30AA"/>
    <w:rsid w:val="001B4C46"/>
    <w:rsid w:val="001B6DAA"/>
    <w:rsid w:val="001B7B5E"/>
    <w:rsid w:val="001C1999"/>
    <w:rsid w:val="001C5B5E"/>
    <w:rsid w:val="001C6F52"/>
    <w:rsid w:val="001D18B0"/>
    <w:rsid w:val="001E261B"/>
    <w:rsid w:val="001F0137"/>
    <w:rsid w:val="001F27C6"/>
    <w:rsid w:val="001F2F53"/>
    <w:rsid w:val="001F3282"/>
    <w:rsid w:val="001F4CC3"/>
    <w:rsid w:val="001F5516"/>
    <w:rsid w:val="002010C3"/>
    <w:rsid w:val="00206763"/>
    <w:rsid w:val="0020678A"/>
    <w:rsid w:val="00206AB4"/>
    <w:rsid w:val="002106FD"/>
    <w:rsid w:val="002252DA"/>
    <w:rsid w:val="00226B93"/>
    <w:rsid w:val="0023130B"/>
    <w:rsid w:val="00242F64"/>
    <w:rsid w:val="00245BE2"/>
    <w:rsid w:val="00254B7C"/>
    <w:rsid w:val="00257520"/>
    <w:rsid w:val="0025759A"/>
    <w:rsid w:val="0027042B"/>
    <w:rsid w:val="002711F2"/>
    <w:rsid w:val="002816A5"/>
    <w:rsid w:val="00283117"/>
    <w:rsid w:val="00293460"/>
    <w:rsid w:val="002978C0"/>
    <w:rsid w:val="002A543E"/>
    <w:rsid w:val="002A7344"/>
    <w:rsid w:val="002A75E2"/>
    <w:rsid w:val="002B3F96"/>
    <w:rsid w:val="002B42C2"/>
    <w:rsid w:val="002C5457"/>
    <w:rsid w:val="002D6BA9"/>
    <w:rsid w:val="002D7956"/>
    <w:rsid w:val="002E686E"/>
    <w:rsid w:val="002F3BA5"/>
    <w:rsid w:val="002F4583"/>
    <w:rsid w:val="00302930"/>
    <w:rsid w:val="00304F96"/>
    <w:rsid w:val="003110D7"/>
    <w:rsid w:val="00311C79"/>
    <w:rsid w:val="00312483"/>
    <w:rsid w:val="00316E75"/>
    <w:rsid w:val="003259C8"/>
    <w:rsid w:val="00326D6A"/>
    <w:rsid w:val="00331104"/>
    <w:rsid w:val="00331557"/>
    <w:rsid w:val="00331620"/>
    <w:rsid w:val="00352290"/>
    <w:rsid w:val="0035385A"/>
    <w:rsid w:val="003542CB"/>
    <w:rsid w:val="0035460D"/>
    <w:rsid w:val="0035565C"/>
    <w:rsid w:val="0035599A"/>
    <w:rsid w:val="00357287"/>
    <w:rsid w:val="0036122A"/>
    <w:rsid w:val="0036576C"/>
    <w:rsid w:val="0037315C"/>
    <w:rsid w:val="00382EE5"/>
    <w:rsid w:val="00384F04"/>
    <w:rsid w:val="00391E80"/>
    <w:rsid w:val="003951CB"/>
    <w:rsid w:val="00395560"/>
    <w:rsid w:val="003A4DBD"/>
    <w:rsid w:val="003A6A51"/>
    <w:rsid w:val="003B4BE4"/>
    <w:rsid w:val="003B6A87"/>
    <w:rsid w:val="003C2725"/>
    <w:rsid w:val="003C6969"/>
    <w:rsid w:val="003C6E71"/>
    <w:rsid w:val="003C70F1"/>
    <w:rsid w:val="003C78FE"/>
    <w:rsid w:val="003E1D98"/>
    <w:rsid w:val="003E712C"/>
    <w:rsid w:val="0040728E"/>
    <w:rsid w:val="00412A6F"/>
    <w:rsid w:val="00415A55"/>
    <w:rsid w:val="004239B3"/>
    <w:rsid w:val="00425B5C"/>
    <w:rsid w:val="00430A5B"/>
    <w:rsid w:val="0044770D"/>
    <w:rsid w:val="0045225E"/>
    <w:rsid w:val="00455E59"/>
    <w:rsid w:val="00463A59"/>
    <w:rsid w:val="004720C1"/>
    <w:rsid w:val="00472671"/>
    <w:rsid w:val="00474D8D"/>
    <w:rsid w:val="00475D33"/>
    <w:rsid w:val="0048144F"/>
    <w:rsid w:val="00482721"/>
    <w:rsid w:val="004846B7"/>
    <w:rsid w:val="004860F1"/>
    <w:rsid w:val="0049254A"/>
    <w:rsid w:val="00494D54"/>
    <w:rsid w:val="004A5E67"/>
    <w:rsid w:val="004A7608"/>
    <w:rsid w:val="004C288B"/>
    <w:rsid w:val="004C56BD"/>
    <w:rsid w:val="004C6004"/>
    <w:rsid w:val="004C667B"/>
    <w:rsid w:val="004F2D5C"/>
    <w:rsid w:val="004F6AE7"/>
    <w:rsid w:val="005018FB"/>
    <w:rsid w:val="00507C55"/>
    <w:rsid w:val="005230C0"/>
    <w:rsid w:val="00530B1A"/>
    <w:rsid w:val="00546AEC"/>
    <w:rsid w:val="005505ED"/>
    <w:rsid w:val="00551332"/>
    <w:rsid w:val="00552795"/>
    <w:rsid w:val="00554EA0"/>
    <w:rsid w:val="00555816"/>
    <w:rsid w:val="0055587A"/>
    <w:rsid w:val="00564C7D"/>
    <w:rsid w:val="00566A2E"/>
    <w:rsid w:val="005748ED"/>
    <w:rsid w:val="0057521C"/>
    <w:rsid w:val="00577BA1"/>
    <w:rsid w:val="005811FC"/>
    <w:rsid w:val="005909E0"/>
    <w:rsid w:val="0059105F"/>
    <w:rsid w:val="00593FC2"/>
    <w:rsid w:val="00596BDD"/>
    <w:rsid w:val="005A7132"/>
    <w:rsid w:val="005A7DFF"/>
    <w:rsid w:val="005B276C"/>
    <w:rsid w:val="005B6B2F"/>
    <w:rsid w:val="005C483E"/>
    <w:rsid w:val="005C5534"/>
    <w:rsid w:val="005D4459"/>
    <w:rsid w:val="005D4776"/>
    <w:rsid w:val="005E1AE6"/>
    <w:rsid w:val="005E6606"/>
    <w:rsid w:val="005E7105"/>
    <w:rsid w:val="005F18FC"/>
    <w:rsid w:val="005F2F39"/>
    <w:rsid w:val="005F4D0C"/>
    <w:rsid w:val="006119E8"/>
    <w:rsid w:val="00614908"/>
    <w:rsid w:val="00625663"/>
    <w:rsid w:val="00634493"/>
    <w:rsid w:val="006360BB"/>
    <w:rsid w:val="0064702B"/>
    <w:rsid w:val="00647376"/>
    <w:rsid w:val="0065496B"/>
    <w:rsid w:val="00661219"/>
    <w:rsid w:val="00661EF7"/>
    <w:rsid w:val="00663BAE"/>
    <w:rsid w:val="00665322"/>
    <w:rsid w:val="00666C06"/>
    <w:rsid w:val="006730D3"/>
    <w:rsid w:val="006731C4"/>
    <w:rsid w:val="00681007"/>
    <w:rsid w:val="00681627"/>
    <w:rsid w:val="00684050"/>
    <w:rsid w:val="00684079"/>
    <w:rsid w:val="00685BC1"/>
    <w:rsid w:val="006871C1"/>
    <w:rsid w:val="00691DA7"/>
    <w:rsid w:val="00696CB9"/>
    <w:rsid w:val="006A0862"/>
    <w:rsid w:val="006A0964"/>
    <w:rsid w:val="006A144C"/>
    <w:rsid w:val="006C671E"/>
    <w:rsid w:val="006C79E0"/>
    <w:rsid w:val="006D3022"/>
    <w:rsid w:val="006D42C3"/>
    <w:rsid w:val="006E0B40"/>
    <w:rsid w:val="006E7A35"/>
    <w:rsid w:val="006F2874"/>
    <w:rsid w:val="006F6F34"/>
    <w:rsid w:val="00713E23"/>
    <w:rsid w:val="00717293"/>
    <w:rsid w:val="00717C0C"/>
    <w:rsid w:val="00725294"/>
    <w:rsid w:val="00726716"/>
    <w:rsid w:val="00734470"/>
    <w:rsid w:val="007513F5"/>
    <w:rsid w:val="00757582"/>
    <w:rsid w:val="0076228E"/>
    <w:rsid w:val="00773404"/>
    <w:rsid w:val="00774873"/>
    <w:rsid w:val="007818E2"/>
    <w:rsid w:val="00783671"/>
    <w:rsid w:val="007852A8"/>
    <w:rsid w:val="007973AE"/>
    <w:rsid w:val="007A5698"/>
    <w:rsid w:val="007A5BB1"/>
    <w:rsid w:val="007A6C0B"/>
    <w:rsid w:val="007A7974"/>
    <w:rsid w:val="007B240A"/>
    <w:rsid w:val="007C2DDF"/>
    <w:rsid w:val="007C35EA"/>
    <w:rsid w:val="007D01F0"/>
    <w:rsid w:val="007D08DE"/>
    <w:rsid w:val="007D3435"/>
    <w:rsid w:val="007D514D"/>
    <w:rsid w:val="007D5464"/>
    <w:rsid w:val="007D7B75"/>
    <w:rsid w:val="007E2FC9"/>
    <w:rsid w:val="007F5376"/>
    <w:rsid w:val="008010C8"/>
    <w:rsid w:val="00810A8D"/>
    <w:rsid w:val="00816267"/>
    <w:rsid w:val="00830550"/>
    <w:rsid w:val="0083196D"/>
    <w:rsid w:val="008325B3"/>
    <w:rsid w:val="008348C4"/>
    <w:rsid w:val="00847237"/>
    <w:rsid w:val="008569B9"/>
    <w:rsid w:val="00860CA2"/>
    <w:rsid w:val="008671C1"/>
    <w:rsid w:val="008701BD"/>
    <w:rsid w:val="00877CCD"/>
    <w:rsid w:val="00882F94"/>
    <w:rsid w:val="0088513E"/>
    <w:rsid w:val="008857DC"/>
    <w:rsid w:val="00896902"/>
    <w:rsid w:val="008A12DE"/>
    <w:rsid w:val="008A28A0"/>
    <w:rsid w:val="008A3765"/>
    <w:rsid w:val="008A4483"/>
    <w:rsid w:val="008B0C93"/>
    <w:rsid w:val="008C032C"/>
    <w:rsid w:val="008C511E"/>
    <w:rsid w:val="008F0008"/>
    <w:rsid w:val="008F20C2"/>
    <w:rsid w:val="00914BB1"/>
    <w:rsid w:val="00916E16"/>
    <w:rsid w:val="009204C3"/>
    <w:rsid w:val="00930DB5"/>
    <w:rsid w:val="0093610A"/>
    <w:rsid w:val="00952A12"/>
    <w:rsid w:val="009573EC"/>
    <w:rsid w:val="00965ABA"/>
    <w:rsid w:val="0096608E"/>
    <w:rsid w:val="00986635"/>
    <w:rsid w:val="00987736"/>
    <w:rsid w:val="00991317"/>
    <w:rsid w:val="00992387"/>
    <w:rsid w:val="009B1050"/>
    <w:rsid w:val="009B155B"/>
    <w:rsid w:val="009B55AC"/>
    <w:rsid w:val="009B5E83"/>
    <w:rsid w:val="009C2D10"/>
    <w:rsid w:val="009C3341"/>
    <w:rsid w:val="009C33EB"/>
    <w:rsid w:val="009C58FE"/>
    <w:rsid w:val="009C7D80"/>
    <w:rsid w:val="009E259C"/>
    <w:rsid w:val="009E43AD"/>
    <w:rsid w:val="00A10BA8"/>
    <w:rsid w:val="00A14F14"/>
    <w:rsid w:val="00A14F93"/>
    <w:rsid w:val="00A2355D"/>
    <w:rsid w:val="00A24B51"/>
    <w:rsid w:val="00A3064D"/>
    <w:rsid w:val="00A3547A"/>
    <w:rsid w:val="00A35890"/>
    <w:rsid w:val="00A47CA0"/>
    <w:rsid w:val="00A51272"/>
    <w:rsid w:val="00A52DF8"/>
    <w:rsid w:val="00A55497"/>
    <w:rsid w:val="00A56ECA"/>
    <w:rsid w:val="00A664A1"/>
    <w:rsid w:val="00A676DB"/>
    <w:rsid w:val="00A71C26"/>
    <w:rsid w:val="00A71E66"/>
    <w:rsid w:val="00A729FF"/>
    <w:rsid w:val="00A759F4"/>
    <w:rsid w:val="00A80A9B"/>
    <w:rsid w:val="00A81C7C"/>
    <w:rsid w:val="00A85426"/>
    <w:rsid w:val="00A93F18"/>
    <w:rsid w:val="00A94F41"/>
    <w:rsid w:val="00AA0BB7"/>
    <w:rsid w:val="00AA1F86"/>
    <w:rsid w:val="00AB2371"/>
    <w:rsid w:val="00AB28C4"/>
    <w:rsid w:val="00AB64E4"/>
    <w:rsid w:val="00AD0CB3"/>
    <w:rsid w:val="00AE3A16"/>
    <w:rsid w:val="00AE64A1"/>
    <w:rsid w:val="00AF145E"/>
    <w:rsid w:val="00AF1537"/>
    <w:rsid w:val="00AF26A1"/>
    <w:rsid w:val="00AF4020"/>
    <w:rsid w:val="00AF7760"/>
    <w:rsid w:val="00B00428"/>
    <w:rsid w:val="00B01ACC"/>
    <w:rsid w:val="00B0552C"/>
    <w:rsid w:val="00B05551"/>
    <w:rsid w:val="00B06458"/>
    <w:rsid w:val="00B14649"/>
    <w:rsid w:val="00B147C6"/>
    <w:rsid w:val="00B1528C"/>
    <w:rsid w:val="00B2108A"/>
    <w:rsid w:val="00B23AB2"/>
    <w:rsid w:val="00B31E68"/>
    <w:rsid w:val="00B420A7"/>
    <w:rsid w:val="00B4578D"/>
    <w:rsid w:val="00B47A19"/>
    <w:rsid w:val="00B549A5"/>
    <w:rsid w:val="00B731B3"/>
    <w:rsid w:val="00B75545"/>
    <w:rsid w:val="00B75638"/>
    <w:rsid w:val="00B805FA"/>
    <w:rsid w:val="00B81FF1"/>
    <w:rsid w:val="00B855DD"/>
    <w:rsid w:val="00B95B0C"/>
    <w:rsid w:val="00BA7D14"/>
    <w:rsid w:val="00BB1C3E"/>
    <w:rsid w:val="00BB36DD"/>
    <w:rsid w:val="00BB50FE"/>
    <w:rsid w:val="00BC0392"/>
    <w:rsid w:val="00BC3BAB"/>
    <w:rsid w:val="00BC4569"/>
    <w:rsid w:val="00BC7F32"/>
    <w:rsid w:val="00BD45FC"/>
    <w:rsid w:val="00BD4789"/>
    <w:rsid w:val="00BE249B"/>
    <w:rsid w:val="00BE5851"/>
    <w:rsid w:val="00BF693D"/>
    <w:rsid w:val="00C04418"/>
    <w:rsid w:val="00C05638"/>
    <w:rsid w:val="00C07951"/>
    <w:rsid w:val="00C11BDE"/>
    <w:rsid w:val="00C201DD"/>
    <w:rsid w:val="00C2136B"/>
    <w:rsid w:val="00C3301F"/>
    <w:rsid w:val="00C33EBF"/>
    <w:rsid w:val="00C35526"/>
    <w:rsid w:val="00C369EA"/>
    <w:rsid w:val="00C4233B"/>
    <w:rsid w:val="00C433D4"/>
    <w:rsid w:val="00C454B3"/>
    <w:rsid w:val="00C5198A"/>
    <w:rsid w:val="00C52F16"/>
    <w:rsid w:val="00C5603E"/>
    <w:rsid w:val="00C60D25"/>
    <w:rsid w:val="00C87A37"/>
    <w:rsid w:val="00C90992"/>
    <w:rsid w:val="00C90E54"/>
    <w:rsid w:val="00C934BC"/>
    <w:rsid w:val="00CA0C7A"/>
    <w:rsid w:val="00CA4630"/>
    <w:rsid w:val="00CA5615"/>
    <w:rsid w:val="00CA5FB6"/>
    <w:rsid w:val="00CB581C"/>
    <w:rsid w:val="00CB7583"/>
    <w:rsid w:val="00CC0CB5"/>
    <w:rsid w:val="00CC7AF0"/>
    <w:rsid w:val="00CD04C8"/>
    <w:rsid w:val="00CD3B6F"/>
    <w:rsid w:val="00CD5738"/>
    <w:rsid w:val="00CE38C4"/>
    <w:rsid w:val="00CE679D"/>
    <w:rsid w:val="00D11047"/>
    <w:rsid w:val="00D13F18"/>
    <w:rsid w:val="00D206C0"/>
    <w:rsid w:val="00D244A6"/>
    <w:rsid w:val="00D25846"/>
    <w:rsid w:val="00D40594"/>
    <w:rsid w:val="00D41124"/>
    <w:rsid w:val="00D4143A"/>
    <w:rsid w:val="00D50946"/>
    <w:rsid w:val="00D57C62"/>
    <w:rsid w:val="00D63E27"/>
    <w:rsid w:val="00D6696B"/>
    <w:rsid w:val="00D74F2E"/>
    <w:rsid w:val="00D75666"/>
    <w:rsid w:val="00D77689"/>
    <w:rsid w:val="00D82C7E"/>
    <w:rsid w:val="00D85DBC"/>
    <w:rsid w:val="00D8723E"/>
    <w:rsid w:val="00D90AC6"/>
    <w:rsid w:val="00D91428"/>
    <w:rsid w:val="00D91F21"/>
    <w:rsid w:val="00D944D8"/>
    <w:rsid w:val="00D96A43"/>
    <w:rsid w:val="00DA03E2"/>
    <w:rsid w:val="00DB09A3"/>
    <w:rsid w:val="00DB1EA7"/>
    <w:rsid w:val="00DB5674"/>
    <w:rsid w:val="00DC031A"/>
    <w:rsid w:val="00DC0CE5"/>
    <w:rsid w:val="00DC4F52"/>
    <w:rsid w:val="00DD6AD3"/>
    <w:rsid w:val="00DD7404"/>
    <w:rsid w:val="00DD7CB6"/>
    <w:rsid w:val="00DE2130"/>
    <w:rsid w:val="00DE5135"/>
    <w:rsid w:val="00DF0C40"/>
    <w:rsid w:val="00DF3722"/>
    <w:rsid w:val="00DF3BD7"/>
    <w:rsid w:val="00DF47A0"/>
    <w:rsid w:val="00E00DE3"/>
    <w:rsid w:val="00E05282"/>
    <w:rsid w:val="00E1698F"/>
    <w:rsid w:val="00E21436"/>
    <w:rsid w:val="00E24C9D"/>
    <w:rsid w:val="00E26D8C"/>
    <w:rsid w:val="00E314C4"/>
    <w:rsid w:val="00E34A4E"/>
    <w:rsid w:val="00E407AB"/>
    <w:rsid w:val="00E66A79"/>
    <w:rsid w:val="00E70103"/>
    <w:rsid w:val="00E7253C"/>
    <w:rsid w:val="00E82372"/>
    <w:rsid w:val="00E8294E"/>
    <w:rsid w:val="00E83444"/>
    <w:rsid w:val="00E83D62"/>
    <w:rsid w:val="00EA14FD"/>
    <w:rsid w:val="00EA17C3"/>
    <w:rsid w:val="00EB24F4"/>
    <w:rsid w:val="00EC5E1F"/>
    <w:rsid w:val="00EE6201"/>
    <w:rsid w:val="00EE6C0D"/>
    <w:rsid w:val="00EF13E9"/>
    <w:rsid w:val="00F04296"/>
    <w:rsid w:val="00F12394"/>
    <w:rsid w:val="00F13C16"/>
    <w:rsid w:val="00F143FA"/>
    <w:rsid w:val="00F21F21"/>
    <w:rsid w:val="00F33112"/>
    <w:rsid w:val="00F34E58"/>
    <w:rsid w:val="00F34EB2"/>
    <w:rsid w:val="00F36864"/>
    <w:rsid w:val="00F43D06"/>
    <w:rsid w:val="00F4543F"/>
    <w:rsid w:val="00F5225F"/>
    <w:rsid w:val="00F62207"/>
    <w:rsid w:val="00F646C9"/>
    <w:rsid w:val="00F660EF"/>
    <w:rsid w:val="00F8188B"/>
    <w:rsid w:val="00F819EE"/>
    <w:rsid w:val="00F8465A"/>
    <w:rsid w:val="00F92A69"/>
    <w:rsid w:val="00FA6C4C"/>
    <w:rsid w:val="00FB53BD"/>
    <w:rsid w:val="00FB6642"/>
    <w:rsid w:val="00FC4C33"/>
    <w:rsid w:val="00FD0EC6"/>
    <w:rsid w:val="00FD3BB9"/>
    <w:rsid w:val="00FE27EC"/>
    <w:rsid w:val="00FF3CC0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3E20492D-BF46-4387-B3CE-B20841F1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0D3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5759A"/>
    <w:pPr>
      <w:keepNext/>
      <w:numPr>
        <w:numId w:val="2"/>
      </w:numPr>
      <w:spacing w:before="240" w:after="120"/>
      <w:jc w:val="left"/>
      <w:outlineLvl w:val="0"/>
    </w:pPr>
    <w:rPr>
      <w:b/>
      <w:caps/>
      <w:kern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185222"/>
    <w:pPr>
      <w:keepNext/>
      <w:numPr>
        <w:numId w:val="3"/>
      </w:numPr>
      <w:tabs>
        <w:tab w:val="left" w:pos="567"/>
      </w:tabs>
      <w:outlineLvl w:val="1"/>
    </w:pPr>
    <w:rPr>
      <w:b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85222"/>
    <w:pPr>
      <w:keepNext/>
      <w:ind w:left="567" w:hanging="567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185222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uiPriority w:val="99"/>
    <w:qFormat/>
    <w:rsid w:val="00185222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185222"/>
    <w:pPr>
      <w:keepNext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1852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185222"/>
    <w:pPr>
      <w:keepNext/>
      <w:outlineLvl w:val="7"/>
    </w:pPr>
    <w:rPr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185222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759A"/>
    <w:rPr>
      <w:b/>
      <w:caps/>
      <w:kern w:val="28"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85222"/>
    <w:rPr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85222"/>
    <w:rPr>
      <w:b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85222"/>
    <w:rPr>
      <w:b/>
      <w:i/>
      <w:sz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85222"/>
    <w:rPr>
      <w:sz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85222"/>
    <w:rPr>
      <w:b/>
      <w:i/>
      <w:sz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85222"/>
    <w:rPr>
      <w:b/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85222"/>
    <w:rPr>
      <w:b/>
      <w:sz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85222"/>
    <w:rPr>
      <w:b/>
      <w:sz w:val="28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28311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Standardnpsmoodstavce"/>
    <w:uiPriority w:val="11"/>
    <w:rsid w:val="00AD17AB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283117"/>
    <w:rPr>
      <w:rFonts w:ascii="Cambria" w:hAnsi="Cambria"/>
      <w:sz w:val="24"/>
    </w:rPr>
  </w:style>
  <w:style w:type="paragraph" w:styleId="Nzev">
    <w:name w:val="Title"/>
    <w:basedOn w:val="Normln"/>
    <w:link w:val="NzevChar"/>
    <w:uiPriority w:val="99"/>
    <w:qFormat/>
    <w:rsid w:val="00185222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185222"/>
    <w:rPr>
      <w:b/>
      <w:sz w:val="24"/>
    </w:rPr>
  </w:style>
  <w:style w:type="table" w:styleId="Mkatabulky">
    <w:name w:val="Table Grid"/>
    <w:basedOn w:val="Normlntabulka"/>
    <w:uiPriority w:val="99"/>
    <w:rsid w:val="009923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9B5E83"/>
    <w:pPr>
      <w:ind w:firstLine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D17AB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916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B42C2"/>
    <w:rPr>
      <w:sz w:val="24"/>
    </w:rPr>
  </w:style>
  <w:style w:type="character" w:styleId="slostrnky">
    <w:name w:val="page number"/>
    <w:basedOn w:val="Standardnpsmoodstavce"/>
    <w:uiPriority w:val="99"/>
    <w:rsid w:val="00916E16"/>
    <w:rPr>
      <w:rFonts w:cs="Times New Roman"/>
    </w:rPr>
  </w:style>
  <w:style w:type="paragraph" w:styleId="Zhlav">
    <w:name w:val="header"/>
    <w:basedOn w:val="Normln"/>
    <w:link w:val="ZhlavChar"/>
    <w:uiPriority w:val="99"/>
    <w:rsid w:val="00353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385A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96BD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6BDD"/>
    <w:rPr>
      <w:rFonts w:ascii="Tahoma" w:hAnsi="Tahoma"/>
      <w:sz w:val="16"/>
    </w:rPr>
  </w:style>
  <w:style w:type="paragraph" w:styleId="Bezmezer">
    <w:name w:val="No Spacing"/>
    <w:uiPriority w:val="99"/>
    <w:qFormat/>
    <w:rsid w:val="00DF47A0"/>
    <w:pPr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8715</Characters>
  <Application>Microsoft Office Word</Application>
  <DocSecurity>0</DocSecurity>
  <Lines>72</Lines>
  <Paragraphs>20</Paragraphs>
  <ScaleCrop>false</ScaleCrop>
  <Company>KKredit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VÝSLEDKU PŘEZKOUMÁNÍ HOSPODAŘENÍ</dc:title>
  <dc:subject/>
  <dc:creator>MS</dc:creator>
  <cp:keywords/>
  <dc:description/>
  <cp:lastModifiedBy>Lenka Albertová</cp:lastModifiedBy>
  <cp:revision>2</cp:revision>
  <cp:lastPrinted>2023-04-27T05:55:00Z</cp:lastPrinted>
  <dcterms:created xsi:type="dcterms:W3CDTF">2023-05-12T15:40:00Z</dcterms:created>
  <dcterms:modified xsi:type="dcterms:W3CDTF">2023-05-12T15:40:00Z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0x010100CFA1E264F417C348A21986BF4707508D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